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2754" w:rsidRDefault="00DF2754" w:rsidP="00DF2754">
      <w:pPr>
        <w:jc w:val="center"/>
        <w:rPr>
          <w:b/>
        </w:rPr>
      </w:pPr>
    </w:p>
    <w:p w:rsidR="00AD3DFB" w:rsidRPr="00AD3DFB" w:rsidRDefault="00AD3DFB" w:rsidP="00AD3DFB">
      <w:pPr>
        <w:spacing w:line="360" w:lineRule="auto"/>
        <w:jc w:val="center"/>
        <w:rPr>
          <w:b/>
        </w:rPr>
      </w:pPr>
      <w:r w:rsidRPr="00AD3DFB">
        <w:rPr>
          <w:b/>
        </w:rPr>
        <w:t>МЕТОДИКА</w:t>
      </w:r>
    </w:p>
    <w:p w:rsidR="00AD3DFB" w:rsidRDefault="00AD3DFB" w:rsidP="00AD3DFB">
      <w:pPr>
        <w:spacing w:line="360" w:lineRule="auto"/>
        <w:jc w:val="center"/>
        <w:rPr>
          <w:b/>
        </w:rPr>
      </w:pPr>
      <w:r w:rsidRPr="00AD3DFB">
        <w:rPr>
          <w:b/>
        </w:rPr>
        <w:t xml:space="preserve">ЗА </w:t>
      </w:r>
    </w:p>
    <w:p w:rsidR="00AD3DFB" w:rsidRPr="00AD3DFB" w:rsidRDefault="00AD3DFB" w:rsidP="00AD3DFB">
      <w:pPr>
        <w:spacing w:line="360" w:lineRule="auto"/>
        <w:jc w:val="center"/>
        <w:rPr>
          <w:b/>
        </w:rPr>
      </w:pPr>
      <w:r w:rsidRPr="00AD3DFB">
        <w:rPr>
          <w:b/>
        </w:rPr>
        <w:t xml:space="preserve">ОЦЕНЯВАНЕ  НА РАЗМЕРА НА ОБЕЗЩЕТЕНИЕТО ЗА УЧРЕДЯВАНЕ НА СЕРВИТУТ ВЪРХУ ПОЗЕМЛЕН ИМОТ,  ПРЕДСТАВЛЯВАЩ МОРСКИ ПЛАЖ, ЧАСТ ОТ КРАЙБРЕЖНАТА ПЛАЖНА ИВИЦА, </w:t>
      </w:r>
    </w:p>
    <w:p w:rsidR="00AD3DFB" w:rsidRPr="00AD3DFB" w:rsidRDefault="00AD3DFB" w:rsidP="00AD3DFB">
      <w:pPr>
        <w:spacing w:line="360" w:lineRule="auto"/>
        <w:jc w:val="center"/>
        <w:rPr>
          <w:b/>
        </w:rPr>
      </w:pPr>
      <w:r w:rsidRPr="00AD3DFB">
        <w:rPr>
          <w:b/>
        </w:rPr>
        <w:t xml:space="preserve">ОЦЕНКА НА ПРАВОТО НА СТРОЕЖ ВЪРХУ МОРСКОТО ДЪНО И РАЗМЕРА НА ПРЕКИТЕ РАЗХОДИ И ПРОПУСНАТИ ПОЛЗИ ЗА РЕПУБЛИКА БЪЛГАРИЯ, ПРОИЗТИЧАЩИ ОТ ОГРАНИЧЕНИЯТА ВЪРХУ ИМОТА-ПУБЛИЧНА ДЪРЖАВНА СОБСТВЕНОСТ, ПРЕДСТАВЛЯВАЩ МОРСКО ДЪНО, </w:t>
      </w:r>
    </w:p>
    <w:p w:rsidR="00AD3DFB" w:rsidRPr="00AD3DFB" w:rsidRDefault="00AD3DFB" w:rsidP="00AD3DFB">
      <w:pPr>
        <w:spacing w:line="360" w:lineRule="auto"/>
        <w:jc w:val="center"/>
        <w:rPr>
          <w:b/>
          <w:lang w:val="en-US"/>
        </w:rPr>
      </w:pPr>
      <w:r w:rsidRPr="00AD3DFB">
        <w:rPr>
          <w:b/>
        </w:rPr>
        <w:t xml:space="preserve">НЕОБХОДИМИ ЗА РЕАЛИЗАЦИЯТА НА ОБЕКТ  "МОРСКИ ГАЗОПРОВОД </w:t>
      </w:r>
      <w:r>
        <w:rPr>
          <w:b/>
        </w:rPr>
        <w:t xml:space="preserve"> ЮЖЕН ПОТОК - БЪЛГАРСКИ СЕКТОР"</w:t>
      </w:r>
    </w:p>
    <w:p w:rsidR="006C6849" w:rsidRDefault="006C6849">
      <w:pPr>
        <w:rPr>
          <w:lang w:val="en-US"/>
        </w:rPr>
      </w:pPr>
      <w:r>
        <w:rPr>
          <w:noProof/>
          <w:lang w:val="en-US" w:bidi="ar-S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593725</wp:posOffset>
            </wp:positionH>
            <wp:positionV relativeFrom="paragraph">
              <wp:posOffset>180975</wp:posOffset>
            </wp:positionV>
            <wp:extent cx="5187315" cy="3082290"/>
            <wp:effectExtent l="19050" t="0" r="0" b="0"/>
            <wp:wrapSquare wrapText="bothSides"/>
            <wp:docPr id="1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7315" cy="3082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C6849" w:rsidRDefault="006C6849">
      <w:pPr>
        <w:rPr>
          <w:lang w:val="en-US"/>
        </w:rPr>
      </w:pPr>
    </w:p>
    <w:p w:rsidR="006C6849" w:rsidRDefault="006C6849">
      <w:pPr>
        <w:rPr>
          <w:lang w:val="en-US"/>
        </w:rPr>
      </w:pPr>
    </w:p>
    <w:p w:rsidR="006C6849" w:rsidRDefault="006C6849">
      <w:pPr>
        <w:rPr>
          <w:lang w:val="en-US"/>
        </w:rPr>
      </w:pPr>
    </w:p>
    <w:p w:rsidR="006C6849" w:rsidRDefault="006C6849">
      <w:pPr>
        <w:rPr>
          <w:lang w:val="en-US"/>
        </w:rPr>
      </w:pPr>
    </w:p>
    <w:p w:rsidR="006C6849" w:rsidRDefault="006C6849">
      <w:pPr>
        <w:rPr>
          <w:lang w:val="en-US"/>
        </w:rPr>
      </w:pPr>
    </w:p>
    <w:p w:rsidR="006C6849" w:rsidRDefault="006C6849">
      <w:pPr>
        <w:rPr>
          <w:lang w:val="en-US"/>
        </w:rPr>
      </w:pPr>
    </w:p>
    <w:p w:rsidR="006C6849" w:rsidRDefault="006C6849">
      <w:pPr>
        <w:rPr>
          <w:lang w:val="en-US"/>
        </w:rPr>
      </w:pPr>
    </w:p>
    <w:p w:rsidR="006C6849" w:rsidRDefault="006C6849">
      <w:pPr>
        <w:rPr>
          <w:lang w:val="en-US"/>
        </w:rPr>
      </w:pPr>
    </w:p>
    <w:p w:rsidR="006C6849" w:rsidRDefault="006C6849">
      <w:pPr>
        <w:rPr>
          <w:lang w:val="en-US"/>
        </w:rPr>
      </w:pPr>
    </w:p>
    <w:p w:rsidR="006C6849" w:rsidRDefault="006C6849">
      <w:pPr>
        <w:rPr>
          <w:lang w:val="en-US"/>
        </w:rPr>
      </w:pPr>
    </w:p>
    <w:p w:rsidR="006C6849" w:rsidRDefault="006C6849">
      <w:pPr>
        <w:rPr>
          <w:lang w:val="en-US"/>
        </w:rPr>
      </w:pPr>
    </w:p>
    <w:p w:rsidR="006C6849" w:rsidRDefault="006C6849">
      <w:pPr>
        <w:rPr>
          <w:lang w:val="en-US"/>
        </w:rPr>
      </w:pPr>
    </w:p>
    <w:p w:rsidR="006C6849" w:rsidRDefault="006C6849">
      <w:pPr>
        <w:rPr>
          <w:lang w:val="en-US"/>
        </w:rPr>
      </w:pPr>
    </w:p>
    <w:p w:rsidR="006C6849" w:rsidRDefault="006C6849">
      <w:pPr>
        <w:rPr>
          <w:lang w:val="en-US"/>
        </w:rPr>
      </w:pPr>
    </w:p>
    <w:p w:rsidR="006C6849" w:rsidRDefault="006C6849">
      <w:pPr>
        <w:rPr>
          <w:lang w:val="en-US"/>
        </w:rPr>
      </w:pPr>
    </w:p>
    <w:p w:rsidR="00D4772B" w:rsidRDefault="00D4772B" w:rsidP="006C6849">
      <w:pPr>
        <w:jc w:val="center"/>
        <w:rPr>
          <w:b/>
          <w:i/>
        </w:rPr>
      </w:pPr>
    </w:p>
    <w:p w:rsidR="006C6849" w:rsidRDefault="00DA266A" w:rsidP="006C6849">
      <w:pPr>
        <w:jc w:val="center"/>
        <w:rPr>
          <w:b/>
          <w:i/>
        </w:rPr>
      </w:pPr>
      <w:r>
        <w:rPr>
          <w:b/>
          <w:i/>
        </w:rPr>
        <w:t xml:space="preserve">АВГУСТ </w:t>
      </w:r>
      <w:r w:rsidR="006C6849" w:rsidRPr="006C6849">
        <w:rPr>
          <w:b/>
          <w:i/>
        </w:rPr>
        <w:t xml:space="preserve"> 2015</w:t>
      </w:r>
    </w:p>
    <w:p w:rsidR="006C6849" w:rsidRPr="002D3FA4" w:rsidRDefault="006C6849" w:rsidP="00DF2754">
      <w:pPr>
        <w:jc w:val="center"/>
        <w:rPr>
          <w:lang w:val="en-US"/>
        </w:rPr>
      </w:pPr>
      <w:r w:rsidRPr="006C6849">
        <w:rPr>
          <w:b/>
          <w:i/>
        </w:rPr>
        <w:t>гр. София</w:t>
      </w:r>
    </w:p>
    <w:sectPr w:rsidR="006C6849" w:rsidRPr="002D3FA4" w:rsidSect="00947AB4">
      <w:headerReference w:type="default" r:id="rId7"/>
      <w:footerReference w:type="default" r:id="rId8"/>
      <w:pgSz w:w="11906" w:h="16838"/>
      <w:pgMar w:top="1440" w:right="1080" w:bottom="1440" w:left="1080" w:header="706" w:footer="1166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4D6A" w:rsidRDefault="00944D6A" w:rsidP="000F6A5A">
      <w:r>
        <w:separator/>
      </w:r>
    </w:p>
  </w:endnote>
  <w:endnote w:type="continuationSeparator" w:id="0">
    <w:p w:rsidR="00944D6A" w:rsidRDefault="00944D6A" w:rsidP="000F6A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6A5A" w:rsidRPr="000F6A5A" w:rsidRDefault="000F6A5A" w:rsidP="00D4772B">
    <w:pPr>
      <w:pStyle w:val="Footer"/>
      <w:jc w:val="center"/>
      <w:rPr>
        <w:sz w:val="20"/>
        <w:szCs w:val="20"/>
      </w:rPr>
    </w:pPr>
    <w:r w:rsidRPr="000F6A5A">
      <w:rPr>
        <w:sz w:val="20"/>
        <w:szCs w:val="20"/>
      </w:rPr>
      <w:t>Разработка №2 на екип от експерти към ДИКРИЛ Консулт ЕООД</w:t>
    </w:r>
  </w:p>
  <w:p w:rsidR="000F6A5A" w:rsidRDefault="000F6A5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4D6A" w:rsidRDefault="00944D6A" w:rsidP="000F6A5A">
      <w:r>
        <w:separator/>
      </w:r>
    </w:p>
  </w:footnote>
  <w:footnote w:type="continuationSeparator" w:id="0">
    <w:p w:rsidR="00944D6A" w:rsidRDefault="00944D6A" w:rsidP="000F6A5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772B" w:rsidRPr="007D470A" w:rsidRDefault="00717096" w:rsidP="00D4772B">
    <w:pPr>
      <w:spacing w:after="240"/>
      <w:ind w:firstLine="0"/>
      <w:rPr>
        <w:rFonts w:ascii="Century Gothic" w:hAnsi="Century Gothic"/>
        <w:b/>
        <w:sz w:val="32"/>
        <w:szCs w:val="32"/>
        <w:u w:val="single"/>
      </w:rPr>
    </w:pPr>
    <w:r w:rsidRPr="00717096">
      <w:rPr>
        <w:noProof/>
        <w:sz w:val="24"/>
        <w:szCs w:val="24"/>
        <w:lang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8193" type="#_x0000_t202" style="position:absolute;margin-left:119.8pt;margin-top:3.3pt;width:255.05pt;height:36pt;z-index:251660288" stroked="f">
          <v:textbox style="mso-next-textbox:#_x0000_s8193">
            <w:txbxContent>
              <w:p w:rsidR="00D4772B" w:rsidRPr="008F2345" w:rsidRDefault="00D4772B" w:rsidP="00D4772B">
                <w:pPr>
                  <w:shd w:val="clear" w:color="auto" w:fill="FFFFFF"/>
                  <w:rPr>
                    <w:rFonts w:ascii="Century Gothic" w:hAnsi="Century Gothic"/>
                    <w:b/>
                    <w:noProof/>
                    <w:sz w:val="16"/>
                    <w:szCs w:val="16"/>
                    <w:lang w:eastAsia="bg-BG"/>
                  </w:rPr>
                </w:pPr>
                <w:r w:rsidRPr="00117578">
                  <w:rPr>
                    <w:rFonts w:ascii="Century Gothic" w:hAnsi="Century Gothic"/>
                    <w:b/>
                    <w:sz w:val="16"/>
                    <w:szCs w:val="16"/>
                    <w:shd w:val="clear" w:color="auto" w:fill="FFFFFF"/>
                    <w:lang w:val="ru-RU"/>
                  </w:rPr>
                  <w:t>Член</w:t>
                </w:r>
                <w:r w:rsidRPr="008F2345">
                  <w:rPr>
                    <w:rFonts w:ascii="Century Gothic" w:hAnsi="Century Gothic"/>
                    <w:b/>
                    <w:sz w:val="16"/>
                    <w:szCs w:val="16"/>
                    <w:shd w:val="clear" w:color="auto" w:fill="FFFFFF"/>
                    <w:lang w:val="en-GB"/>
                  </w:rPr>
                  <w:t xml:space="preserve"> </w:t>
                </w:r>
                <w:r w:rsidRPr="00117578">
                  <w:rPr>
                    <w:rFonts w:ascii="Century Gothic" w:hAnsi="Century Gothic"/>
                    <w:b/>
                    <w:sz w:val="16"/>
                    <w:szCs w:val="16"/>
                    <w:shd w:val="clear" w:color="auto" w:fill="FFFFFF"/>
                    <w:lang w:val="ru-RU"/>
                  </w:rPr>
                  <w:t>на</w:t>
                </w:r>
                <w:r w:rsidRPr="008F2345">
                  <w:rPr>
                    <w:rFonts w:ascii="Century Gothic" w:hAnsi="Century Gothic"/>
                    <w:b/>
                    <w:sz w:val="16"/>
                    <w:szCs w:val="16"/>
                    <w:shd w:val="clear" w:color="auto" w:fill="FFFFFF"/>
                    <w:lang w:val="en-GB"/>
                  </w:rPr>
                  <w:t xml:space="preserve"> </w:t>
                </w:r>
                <w:r w:rsidRPr="00117578">
                  <w:rPr>
                    <w:rFonts w:ascii="Century Gothic" w:hAnsi="Century Gothic"/>
                    <w:b/>
                    <w:sz w:val="20"/>
                    <w:szCs w:val="20"/>
                    <w:shd w:val="clear" w:color="auto" w:fill="FFFFFF"/>
                  </w:rPr>
                  <w:t>FIDIC</w:t>
                </w:r>
                <w:r w:rsidRPr="008F2345">
                  <w:rPr>
                    <w:rFonts w:ascii="Century Gothic" w:hAnsi="Century Gothic"/>
                    <w:b/>
                    <w:sz w:val="16"/>
                    <w:szCs w:val="16"/>
                    <w:shd w:val="clear" w:color="auto" w:fill="FFFFFF"/>
                    <w:lang w:val="en-GB"/>
                  </w:rPr>
                  <w:t xml:space="preserve"> </w:t>
                </w:r>
                <w:r w:rsidRPr="00117578">
                  <w:rPr>
                    <w:rFonts w:ascii="Century Gothic" w:hAnsi="Century Gothic"/>
                    <w:b/>
                    <w:sz w:val="16"/>
                    <w:szCs w:val="16"/>
                    <w:shd w:val="clear" w:color="auto" w:fill="FFFFFF"/>
                    <w:lang w:val="ru-RU"/>
                  </w:rPr>
                  <w:t>и</w:t>
                </w:r>
                <w:r w:rsidRPr="008F2345">
                  <w:rPr>
                    <w:rFonts w:ascii="Century Gothic" w:hAnsi="Century Gothic"/>
                    <w:b/>
                    <w:sz w:val="16"/>
                    <w:szCs w:val="16"/>
                    <w:shd w:val="clear" w:color="auto" w:fill="FFFFFF"/>
                    <w:lang w:val="en-GB"/>
                  </w:rPr>
                  <w:t xml:space="preserve"> </w:t>
                </w:r>
                <w:r w:rsidRPr="008F2345">
                  <w:rPr>
                    <w:rFonts w:ascii="Century Gothic" w:hAnsi="Century Gothic"/>
                    <w:b/>
                    <w:sz w:val="20"/>
                    <w:szCs w:val="20"/>
                    <w:shd w:val="clear" w:color="auto" w:fill="FFFFFF"/>
                  </w:rPr>
                  <w:t>EFCA</w:t>
                </w:r>
                <w:r w:rsidRPr="008F2345">
                  <w:rPr>
                    <w:rFonts w:ascii="Century Gothic" w:hAnsi="Century Gothic"/>
                    <w:b/>
                    <w:sz w:val="16"/>
                    <w:szCs w:val="16"/>
                    <w:lang w:val="en-GB"/>
                  </w:rPr>
                  <w:t xml:space="preserve">  </w:t>
                </w:r>
                <w:r w:rsidRPr="008F2345">
                  <w:rPr>
                    <w:rFonts w:ascii="Century Gothic" w:hAnsi="Century Gothic"/>
                    <w:b/>
                    <w:noProof/>
                    <w:sz w:val="16"/>
                    <w:szCs w:val="16"/>
                    <w:lang w:val="en-GB" w:eastAsia="bg-BG"/>
                  </w:rPr>
                  <w:t xml:space="preserve"> </w:t>
                </w:r>
              </w:p>
              <w:p w:rsidR="00D4772B" w:rsidRPr="008F2345" w:rsidRDefault="00D4772B" w:rsidP="00D4772B">
                <w:pPr>
                  <w:shd w:val="clear" w:color="auto" w:fill="FFFFFF"/>
                  <w:spacing w:before="120"/>
                  <w:rPr>
                    <w:rFonts w:ascii="Century Gothic" w:hAnsi="Century Gothic"/>
                    <w:b/>
                    <w:bCs w:val="0"/>
                    <w:sz w:val="16"/>
                    <w:szCs w:val="16"/>
                    <w:lang w:val="en-GB"/>
                  </w:rPr>
                </w:pPr>
                <w:r>
                  <w:rPr>
                    <w:rFonts w:ascii="Century Gothic" w:hAnsi="Century Gothic"/>
                    <w:b/>
                    <w:sz w:val="16"/>
                    <w:szCs w:val="16"/>
                  </w:rPr>
                  <w:t>EN</w:t>
                </w:r>
                <w:r w:rsidRPr="008F2345">
                  <w:rPr>
                    <w:rFonts w:ascii="Century Gothic" w:hAnsi="Century Gothic"/>
                    <w:b/>
                    <w:sz w:val="16"/>
                    <w:szCs w:val="16"/>
                    <w:lang w:val="en-GB"/>
                  </w:rPr>
                  <w:t xml:space="preserve"> </w:t>
                </w:r>
                <w:r>
                  <w:rPr>
                    <w:rFonts w:ascii="Century Gothic" w:hAnsi="Century Gothic"/>
                    <w:b/>
                    <w:sz w:val="16"/>
                    <w:szCs w:val="16"/>
                  </w:rPr>
                  <w:t>ISO</w:t>
                </w:r>
                <w:r w:rsidRPr="008F2345">
                  <w:rPr>
                    <w:rFonts w:ascii="Century Gothic" w:hAnsi="Century Gothic"/>
                    <w:b/>
                    <w:sz w:val="16"/>
                    <w:szCs w:val="16"/>
                    <w:lang w:val="en-GB"/>
                  </w:rPr>
                  <w:t xml:space="preserve"> 9001:2008</w:t>
                </w:r>
                <w:r w:rsidRPr="008F2345">
                  <w:rPr>
                    <w:rFonts w:ascii="Century Gothic" w:hAnsi="Century Gothic"/>
                    <w:b/>
                    <w:sz w:val="16"/>
                    <w:szCs w:val="16"/>
                    <w:lang w:val="en-GB"/>
                  </w:rPr>
                  <w:tab/>
                </w:r>
                <w:r>
                  <w:rPr>
                    <w:rFonts w:ascii="Century Gothic" w:hAnsi="Century Gothic"/>
                    <w:b/>
                    <w:sz w:val="16"/>
                    <w:szCs w:val="16"/>
                  </w:rPr>
                  <w:t xml:space="preserve"> EN </w:t>
                </w:r>
                <w:r w:rsidRPr="008F2345">
                  <w:rPr>
                    <w:rFonts w:ascii="Century Gothic" w:hAnsi="Century Gothic"/>
                    <w:b/>
                    <w:sz w:val="16"/>
                    <w:szCs w:val="16"/>
                  </w:rPr>
                  <w:t>ISO</w:t>
                </w:r>
                <w:r>
                  <w:rPr>
                    <w:rFonts w:ascii="Century Gothic" w:hAnsi="Century Gothic"/>
                    <w:b/>
                    <w:sz w:val="16"/>
                    <w:szCs w:val="16"/>
                  </w:rPr>
                  <w:t xml:space="preserve"> 14001:2004     </w:t>
                </w:r>
                <w:r>
                  <w:rPr>
                    <w:rFonts w:ascii="Century Gothic" w:hAnsi="Century Gothic"/>
                    <w:b/>
                    <w:sz w:val="16"/>
                    <w:szCs w:val="16"/>
                    <w:lang w:val="en-GB"/>
                  </w:rPr>
                  <w:t>BS OHSAS 18001</w:t>
                </w:r>
                <w:r>
                  <w:rPr>
                    <w:rFonts w:ascii="Century Gothic" w:hAnsi="Century Gothic"/>
                    <w:b/>
                    <w:sz w:val="16"/>
                    <w:szCs w:val="16"/>
                  </w:rPr>
                  <w:t>:2007</w:t>
                </w:r>
                <w:r w:rsidRPr="008F2345">
                  <w:rPr>
                    <w:rFonts w:ascii="Century Gothic" w:hAnsi="Century Gothic"/>
                    <w:b/>
                    <w:sz w:val="16"/>
                    <w:szCs w:val="16"/>
                    <w:shd w:val="clear" w:color="auto" w:fill="FFFFFF"/>
                    <w:lang w:val="en-GB"/>
                  </w:rPr>
                  <w:t xml:space="preserve"> </w:t>
                </w:r>
              </w:p>
            </w:txbxContent>
          </v:textbox>
          <w10:wrap anchorx="page"/>
        </v:shape>
      </w:pict>
    </w:r>
    <w:r w:rsidR="00D4772B">
      <w:rPr>
        <w:rFonts w:ascii="Century Gothic" w:hAnsi="Century Gothic"/>
        <w:noProof/>
        <w:color w:val="0000FF"/>
        <w:u w:val="single"/>
        <w:lang w:val="en-US" w:bidi="ar-SA"/>
      </w:rPr>
      <w:drawing>
        <wp:inline distT="0" distB="0" distL="0" distR="0">
          <wp:extent cx="1428750" cy="685800"/>
          <wp:effectExtent l="19050" t="0" r="0" b="0"/>
          <wp:docPr id="1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1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8750" cy="685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D4772B">
      <w:rPr>
        <w:rFonts w:ascii="Century Gothic" w:hAnsi="Century Gothic"/>
        <w:color w:val="0000FF"/>
        <w:u w:val="single"/>
        <w:lang w:val="ru-RU"/>
      </w:rPr>
      <w:t xml:space="preserve">    </w:t>
    </w:r>
    <w:r w:rsidR="00D4772B" w:rsidRPr="00227067">
      <w:rPr>
        <w:rFonts w:ascii="Century Gothic" w:hAnsi="Century Gothic"/>
        <w:b/>
        <w:sz w:val="40"/>
        <w:szCs w:val="36"/>
        <w:u w:val="single"/>
        <w:lang w:val="ru-RU"/>
      </w:rPr>
      <w:t>“ДИКРИЛ КОНСУЛТ</w:t>
    </w:r>
    <w:r w:rsidR="00D4772B" w:rsidRPr="00227067">
      <w:rPr>
        <w:rFonts w:ascii="Century Gothic" w:hAnsi="Century Gothic"/>
        <w:b/>
        <w:sz w:val="32"/>
        <w:szCs w:val="32"/>
        <w:u w:val="single"/>
        <w:lang w:val="ru-RU"/>
      </w:rPr>
      <w:t>”</w:t>
    </w:r>
    <w:r w:rsidR="00D4772B" w:rsidRPr="00227067">
      <w:rPr>
        <w:rFonts w:ascii="Century Gothic" w:hAnsi="Century Gothic"/>
        <w:b/>
        <w:sz w:val="36"/>
        <w:szCs w:val="36"/>
        <w:u w:val="single"/>
        <w:lang w:val="ru-RU"/>
      </w:rPr>
      <w:t xml:space="preserve"> </w:t>
    </w:r>
    <w:r w:rsidR="00D4772B" w:rsidRPr="00227067">
      <w:rPr>
        <w:rFonts w:ascii="Century Gothic" w:hAnsi="Century Gothic"/>
        <w:b/>
        <w:sz w:val="40"/>
        <w:szCs w:val="40"/>
        <w:u w:val="single"/>
        <w:lang w:val="ru-RU"/>
      </w:rPr>
      <w:t>ЕОО</w:t>
    </w:r>
    <w:r w:rsidR="00D4772B" w:rsidRPr="00117578">
      <w:rPr>
        <w:rFonts w:ascii="Century Gothic" w:hAnsi="Century Gothic"/>
        <w:b/>
        <w:sz w:val="40"/>
        <w:szCs w:val="40"/>
        <w:u w:val="single"/>
      </w:rPr>
      <w:t>Д</w:t>
    </w:r>
    <w:r w:rsidR="00D4772B">
      <w:rPr>
        <w:rFonts w:ascii="Century Gothic" w:hAnsi="Century Gothic"/>
        <w:b/>
        <w:noProof/>
        <w:sz w:val="16"/>
        <w:szCs w:val="16"/>
        <w:u w:val="single"/>
        <w:lang w:val="en-US" w:bidi="ar-SA"/>
      </w:rPr>
      <w:drawing>
        <wp:inline distT="0" distB="0" distL="0" distR="0">
          <wp:extent cx="723900" cy="723900"/>
          <wp:effectExtent l="19050" t="0" r="0" b="0"/>
          <wp:docPr id="4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2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900" cy="7239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hyphenationZone w:val="425"/>
  <w:drawingGridHorizontalSpacing w:val="140"/>
  <w:displayHorizontalDrawingGridEvery w:val="2"/>
  <w:characterSpacingControl w:val="doNotCompress"/>
  <w:hdrShapeDefaults>
    <o:shapedefaults v:ext="edit" spidmax="11266"/>
    <o:shapelayout v:ext="edit">
      <o:idmap v:ext="edit" data="8"/>
    </o:shapelayout>
  </w:hdrShapeDefaults>
  <w:footnotePr>
    <w:footnote w:id="-1"/>
    <w:footnote w:id="0"/>
  </w:footnotePr>
  <w:endnotePr>
    <w:endnote w:id="-1"/>
    <w:endnote w:id="0"/>
  </w:endnotePr>
  <w:compat/>
  <w:rsids>
    <w:rsidRoot w:val="002D3FA4"/>
    <w:rsid w:val="000542C5"/>
    <w:rsid w:val="00074058"/>
    <w:rsid w:val="000F6A5A"/>
    <w:rsid w:val="00165F05"/>
    <w:rsid w:val="001A63F6"/>
    <w:rsid w:val="001C6DED"/>
    <w:rsid w:val="002635E8"/>
    <w:rsid w:val="00275500"/>
    <w:rsid w:val="002D3FA4"/>
    <w:rsid w:val="00344084"/>
    <w:rsid w:val="00352782"/>
    <w:rsid w:val="00394320"/>
    <w:rsid w:val="00451F0E"/>
    <w:rsid w:val="004A6DD1"/>
    <w:rsid w:val="00583D50"/>
    <w:rsid w:val="005B29E0"/>
    <w:rsid w:val="00664252"/>
    <w:rsid w:val="00665E57"/>
    <w:rsid w:val="00676546"/>
    <w:rsid w:val="006C6849"/>
    <w:rsid w:val="00717096"/>
    <w:rsid w:val="008028CE"/>
    <w:rsid w:val="008A35D9"/>
    <w:rsid w:val="008D1E82"/>
    <w:rsid w:val="00944D6A"/>
    <w:rsid w:val="00947AB4"/>
    <w:rsid w:val="009532B4"/>
    <w:rsid w:val="00963866"/>
    <w:rsid w:val="009E249E"/>
    <w:rsid w:val="00A16B70"/>
    <w:rsid w:val="00A57F0F"/>
    <w:rsid w:val="00A66F68"/>
    <w:rsid w:val="00AD3DFB"/>
    <w:rsid w:val="00AE6C52"/>
    <w:rsid w:val="00B2235D"/>
    <w:rsid w:val="00BC1CA7"/>
    <w:rsid w:val="00BF4369"/>
    <w:rsid w:val="00D4772B"/>
    <w:rsid w:val="00DA266A"/>
    <w:rsid w:val="00DF1CF5"/>
    <w:rsid w:val="00DF2754"/>
    <w:rsid w:val="00E01737"/>
    <w:rsid w:val="00E249AE"/>
    <w:rsid w:val="00E373B8"/>
    <w:rsid w:val="00E4393D"/>
    <w:rsid w:val="00EA135B"/>
    <w:rsid w:val="00F100CA"/>
    <w:rsid w:val="00F240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bCs/>
        <w:color w:val="000000"/>
        <w:sz w:val="28"/>
        <w:szCs w:val="28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3866"/>
    <w:rPr>
      <w:lang w:val="bg-BG"/>
    </w:rPr>
  </w:style>
  <w:style w:type="paragraph" w:styleId="Heading1">
    <w:name w:val="heading 1"/>
    <w:basedOn w:val="Normal"/>
    <w:next w:val="Normal"/>
    <w:link w:val="Heading1Char"/>
    <w:uiPriority w:val="9"/>
    <w:qFormat/>
    <w:rsid w:val="00963866"/>
    <w:pPr>
      <w:pBdr>
        <w:bottom w:val="single" w:sz="12" w:space="1" w:color="365F91" w:themeColor="accent1" w:themeShade="BF"/>
      </w:pBdr>
      <w:spacing w:before="600" w:after="80"/>
      <w:ind w:firstLine="0"/>
      <w:outlineLvl w:val="0"/>
    </w:pPr>
    <w:rPr>
      <w:rFonts w:asciiTheme="majorHAnsi" w:eastAsiaTheme="majorEastAsia" w:hAnsiTheme="majorHAnsi" w:cstheme="majorBidi"/>
      <w:b/>
      <w:color w:val="365F91" w:themeColor="accent1" w:themeShade="BF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63866"/>
    <w:pPr>
      <w:pBdr>
        <w:bottom w:val="single" w:sz="8" w:space="1" w:color="4F81BD" w:themeColor="accent1"/>
      </w:pBdr>
      <w:spacing w:before="200" w:after="80"/>
      <w:ind w:firstLine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63866"/>
    <w:pPr>
      <w:pBdr>
        <w:bottom w:val="single" w:sz="4" w:space="1" w:color="95B3D7" w:themeColor="accent1" w:themeTint="99"/>
      </w:pBdr>
      <w:spacing w:before="200" w:after="80"/>
      <w:ind w:firstLine="0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63866"/>
    <w:pPr>
      <w:pBdr>
        <w:bottom w:val="single" w:sz="4" w:space="2" w:color="B8CCE4" w:themeColor="accent1" w:themeTint="66"/>
      </w:pBdr>
      <w:spacing w:before="200" w:after="80"/>
      <w:ind w:firstLine="0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63866"/>
    <w:pPr>
      <w:spacing w:before="200" w:after="80"/>
      <w:ind w:firstLine="0"/>
      <w:outlineLvl w:val="4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63866"/>
    <w:pPr>
      <w:spacing w:before="280" w:after="100"/>
      <w:ind w:firstLine="0"/>
      <w:outlineLvl w:val="5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63866"/>
    <w:pPr>
      <w:spacing w:before="320" w:after="100"/>
      <w:ind w:firstLine="0"/>
      <w:outlineLvl w:val="6"/>
    </w:pPr>
    <w:rPr>
      <w:rFonts w:asciiTheme="majorHAnsi" w:eastAsiaTheme="majorEastAsia" w:hAnsiTheme="majorHAnsi" w:cstheme="majorBidi"/>
      <w:b/>
      <w:color w:val="9BBB59" w:themeColor="accent3"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63866"/>
    <w:pPr>
      <w:spacing w:before="320" w:after="100"/>
      <w:ind w:firstLine="0"/>
      <w:outlineLvl w:val="7"/>
    </w:pPr>
    <w:rPr>
      <w:rFonts w:asciiTheme="majorHAnsi" w:eastAsiaTheme="majorEastAsia" w:hAnsiTheme="majorHAnsi" w:cstheme="majorBidi"/>
      <w:b/>
      <w:i/>
      <w:iCs/>
      <w:color w:val="9BBB59" w:themeColor="accent3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63866"/>
    <w:pPr>
      <w:spacing w:before="320" w:after="100"/>
      <w:ind w:firstLine="0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63866"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963866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63866"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63866"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63866"/>
    <w:rPr>
      <w:rFonts w:asciiTheme="majorHAnsi" w:eastAsiaTheme="majorEastAsia" w:hAnsiTheme="majorHAnsi" w:cstheme="majorBidi"/>
      <w:color w:val="4F81BD" w:themeColor="accent1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63866"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63866"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63866"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63866"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963866"/>
    <w:rPr>
      <w:b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963866"/>
    <w:pPr>
      <w:pBdr>
        <w:top w:val="single" w:sz="8" w:space="10" w:color="A7BFDE" w:themeColor="accent1" w:themeTint="7F"/>
        <w:bottom w:val="single" w:sz="24" w:space="15" w:color="9BBB59" w:themeColor="accent3"/>
      </w:pBdr>
      <w:ind w:firstLine="0"/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customStyle="1" w:styleId="TitleChar">
    <w:name w:val="Title Char"/>
    <w:basedOn w:val="DefaultParagraphFont"/>
    <w:link w:val="Title"/>
    <w:uiPriority w:val="10"/>
    <w:rsid w:val="00963866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paragraph" w:styleId="Subtitle">
    <w:name w:val="Subtitle"/>
    <w:basedOn w:val="Normal"/>
    <w:next w:val="Normal"/>
    <w:link w:val="SubtitleChar"/>
    <w:uiPriority w:val="11"/>
    <w:qFormat/>
    <w:rsid w:val="00963866"/>
    <w:pPr>
      <w:spacing w:before="200" w:after="900"/>
      <w:ind w:firstLine="0"/>
      <w:jc w:val="right"/>
    </w:pPr>
    <w:rPr>
      <w:i/>
      <w:iCs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963866"/>
    <w:rPr>
      <w:rFonts w:asciiTheme="minorHAnsi"/>
      <w:i/>
      <w:iCs/>
      <w:sz w:val="24"/>
      <w:szCs w:val="24"/>
    </w:rPr>
  </w:style>
  <w:style w:type="character" w:styleId="Strong">
    <w:name w:val="Strong"/>
    <w:basedOn w:val="DefaultParagraphFont"/>
    <w:uiPriority w:val="22"/>
    <w:qFormat/>
    <w:rsid w:val="00963866"/>
    <w:rPr>
      <w:b/>
      <w:bCs/>
      <w:spacing w:val="0"/>
    </w:rPr>
  </w:style>
  <w:style w:type="character" w:styleId="Emphasis">
    <w:name w:val="Emphasis"/>
    <w:uiPriority w:val="20"/>
    <w:qFormat/>
    <w:rsid w:val="00963866"/>
    <w:rPr>
      <w:b/>
      <w:bCs/>
      <w:i/>
      <w:iCs/>
      <w:color w:val="5A5A5A" w:themeColor="text1" w:themeTint="A5"/>
    </w:rPr>
  </w:style>
  <w:style w:type="paragraph" w:styleId="NoSpacing">
    <w:name w:val="No Spacing"/>
    <w:basedOn w:val="Normal"/>
    <w:link w:val="NoSpacingChar"/>
    <w:uiPriority w:val="1"/>
    <w:qFormat/>
    <w:rsid w:val="00963866"/>
    <w:pPr>
      <w:ind w:firstLine="0"/>
    </w:pPr>
  </w:style>
  <w:style w:type="character" w:customStyle="1" w:styleId="NoSpacingChar">
    <w:name w:val="No Spacing Char"/>
    <w:basedOn w:val="DefaultParagraphFont"/>
    <w:link w:val="NoSpacing"/>
    <w:uiPriority w:val="1"/>
    <w:rsid w:val="00963866"/>
  </w:style>
  <w:style w:type="paragraph" w:styleId="ListParagraph">
    <w:name w:val="List Paragraph"/>
    <w:basedOn w:val="Normal"/>
    <w:uiPriority w:val="34"/>
    <w:qFormat/>
    <w:rsid w:val="00963866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96386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QuoteChar">
    <w:name w:val="Quote Char"/>
    <w:basedOn w:val="DefaultParagraphFont"/>
    <w:link w:val="Quote"/>
    <w:uiPriority w:val="29"/>
    <w:rsid w:val="0096386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63866"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6386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styleId="SubtleEmphasis">
    <w:name w:val="Subtle Emphasis"/>
    <w:uiPriority w:val="19"/>
    <w:qFormat/>
    <w:rsid w:val="00963866"/>
    <w:rPr>
      <w:i/>
      <w:iCs/>
      <w:color w:val="5A5A5A" w:themeColor="text1" w:themeTint="A5"/>
    </w:rPr>
  </w:style>
  <w:style w:type="character" w:styleId="IntenseEmphasis">
    <w:name w:val="Intense Emphasis"/>
    <w:uiPriority w:val="21"/>
    <w:qFormat/>
    <w:rsid w:val="00963866"/>
    <w:rPr>
      <w:b/>
      <w:bCs/>
      <w:i/>
      <w:iCs/>
      <w:color w:val="4F81BD" w:themeColor="accent1"/>
      <w:sz w:val="22"/>
      <w:szCs w:val="22"/>
    </w:rPr>
  </w:style>
  <w:style w:type="character" w:styleId="SubtleReference">
    <w:name w:val="Subtle Reference"/>
    <w:uiPriority w:val="31"/>
    <w:qFormat/>
    <w:rsid w:val="00963866"/>
    <w:rPr>
      <w:color w:val="auto"/>
      <w:u w:val="single" w:color="9BBB59" w:themeColor="accent3"/>
    </w:rPr>
  </w:style>
  <w:style w:type="character" w:styleId="IntenseReference">
    <w:name w:val="Intense Reference"/>
    <w:basedOn w:val="DefaultParagraphFont"/>
    <w:uiPriority w:val="32"/>
    <w:qFormat/>
    <w:rsid w:val="00963866"/>
    <w:rPr>
      <w:b/>
      <w:bCs/>
      <w:color w:val="76923C" w:themeColor="accent3" w:themeShade="BF"/>
      <w:u w:val="single" w:color="9BBB59" w:themeColor="accent3"/>
    </w:rPr>
  </w:style>
  <w:style w:type="character" w:styleId="BookTitle">
    <w:name w:val="Book Title"/>
    <w:basedOn w:val="DefaultParagraphFont"/>
    <w:uiPriority w:val="33"/>
    <w:qFormat/>
    <w:rsid w:val="0096386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63866"/>
    <w:pPr>
      <w:outlineLvl w:val="9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D3FA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3FA4"/>
    <w:rPr>
      <w:rFonts w:ascii="Tahoma" w:hAnsi="Tahoma" w:cs="Tahoma"/>
      <w:sz w:val="16"/>
      <w:szCs w:val="16"/>
      <w:lang w:val="bg-BG"/>
    </w:rPr>
  </w:style>
  <w:style w:type="paragraph" w:styleId="Header">
    <w:name w:val="header"/>
    <w:basedOn w:val="Normal"/>
    <w:link w:val="HeaderChar"/>
    <w:uiPriority w:val="99"/>
    <w:unhideWhenUsed/>
    <w:rsid w:val="000F6A5A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F6A5A"/>
    <w:rPr>
      <w:lang w:val="bg-BG"/>
    </w:rPr>
  </w:style>
  <w:style w:type="paragraph" w:styleId="Footer">
    <w:name w:val="footer"/>
    <w:basedOn w:val="Normal"/>
    <w:link w:val="FooterChar"/>
    <w:uiPriority w:val="99"/>
    <w:unhideWhenUsed/>
    <w:rsid w:val="000F6A5A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F6A5A"/>
    <w:rPr>
      <w:lang w:val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76</Words>
  <Characters>436</Characters>
  <Application>Microsoft Office Word</Application>
  <DocSecurity>0</DocSecurity>
  <Lines>3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Mr. X</dc:creator>
  <cp:lastModifiedBy>vanina</cp:lastModifiedBy>
  <cp:revision>5</cp:revision>
  <cp:lastPrinted>2015-08-17T08:28:00Z</cp:lastPrinted>
  <dcterms:created xsi:type="dcterms:W3CDTF">2015-08-17T08:16:00Z</dcterms:created>
  <dcterms:modified xsi:type="dcterms:W3CDTF">2015-08-17T08:28:00Z</dcterms:modified>
</cp:coreProperties>
</file>